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39" w:rsidRDefault="000439F2" w:rsidP="00AE1839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</w:t>
      </w:r>
      <w:r w:rsidR="00AE1839">
        <w:rPr>
          <w:b/>
          <w:color w:val="000000"/>
          <w:szCs w:val="26"/>
        </w:rPr>
        <w:t>«О п</w:t>
      </w:r>
      <w:r w:rsidR="00AE1839" w:rsidRPr="00804B9B">
        <w:rPr>
          <w:b/>
          <w:color w:val="000000"/>
          <w:szCs w:val="26"/>
        </w:rPr>
        <w:t>оследствия</w:t>
      </w:r>
      <w:r w:rsidR="00AE1839">
        <w:rPr>
          <w:b/>
          <w:color w:val="000000"/>
          <w:szCs w:val="26"/>
        </w:rPr>
        <w:t>х</w:t>
      </w:r>
      <w:r w:rsidR="00AE1839" w:rsidRPr="00804B9B">
        <w:rPr>
          <w:b/>
          <w:color w:val="000000"/>
          <w:szCs w:val="26"/>
        </w:rPr>
        <w:t xml:space="preserve"> неуплаты задолженности по имущественным налогам </w:t>
      </w:r>
    </w:p>
    <w:p w:rsidR="00AE1839" w:rsidRPr="00804B9B" w:rsidRDefault="00AE1839" w:rsidP="00AE1839">
      <w:pPr>
        <w:jc w:val="center"/>
        <w:rPr>
          <w:b/>
          <w:color w:val="000000"/>
          <w:szCs w:val="26"/>
        </w:rPr>
      </w:pPr>
      <w:r w:rsidRPr="00804B9B">
        <w:rPr>
          <w:b/>
          <w:color w:val="000000"/>
          <w:szCs w:val="26"/>
        </w:rPr>
        <w:t xml:space="preserve">физических </w:t>
      </w:r>
      <w:r>
        <w:rPr>
          <w:b/>
          <w:color w:val="000000"/>
          <w:szCs w:val="26"/>
        </w:rPr>
        <w:t>лиц</w:t>
      </w:r>
    </w:p>
    <w:p w:rsidR="00AE1839" w:rsidRPr="00804B9B" w:rsidRDefault="00AE1839" w:rsidP="00AE1839">
      <w:pPr>
        <w:ind w:firstLine="709"/>
        <w:jc w:val="both"/>
        <w:rPr>
          <w:color w:val="000000"/>
          <w:szCs w:val="26"/>
        </w:rPr>
      </w:pPr>
      <w:r w:rsidRPr="00804B9B">
        <w:rPr>
          <w:color w:val="000000"/>
          <w:szCs w:val="26"/>
        </w:rPr>
        <w:t xml:space="preserve">Последний срок уплаты </w:t>
      </w:r>
      <w:r>
        <w:rPr>
          <w:color w:val="000000"/>
          <w:szCs w:val="26"/>
        </w:rPr>
        <w:t>имущественных</w:t>
      </w:r>
      <w:r w:rsidRPr="00804B9B">
        <w:rPr>
          <w:color w:val="000000"/>
          <w:szCs w:val="26"/>
        </w:rPr>
        <w:t xml:space="preserve"> налогов</w:t>
      </w:r>
      <w:r>
        <w:rPr>
          <w:color w:val="000000"/>
          <w:szCs w:val="26"/>
        </w:rPr>
        <w:t xml:space="preserve"> физических лиц</w:t>
      </w:r>
      <w:r w:rsidRPr="00804B9B">
        <w:rPr>
          <w:color w:val="000000"/>
          <w:szCs w:val="26"/>
        </w:rPr>
        <w:t xml:space="preserve"> в 2018 году 3 декабря. Заплатить налоги можно как лично через банк, так и с помощью </w:t>
      </w:r>
      <w:proofErr w:type="spellStart"/>
      <w:r w:rsidRPr="00804B9B">
        <w:rPr>
          <w:color w:val="000000"/>
          <w:szCs w:val="26"/>
        </w:rPr>
        <w:t>онлайн-сервисов</w:t>
      </w:r>
      <w:proofErr w:type="spellEnd"/>
      <w:r w:rsidRPr="00804B9B">
        <w:rPr>
          <w:color w:val="000000"/>
          <w:szCs w:val="26"/>
        </w:rPr>
        <w:t xml:space="preserve"> ФНС России «</w:t>
      </w:r>
      <w:hyperlink r:id="rId8" w:tgtFrame="_blank" w:history="1">
        <w:r w:rsidRPr="00804B9B">
          <w:rPr>
            <w:color w:val="0066B3"/>
            <w:szCs w:val="26"/>
          </w:rPr>
          <w:t>Заплати налоги</w:t>
        </w:r>
      </w:hyperlink>
      <w:r w:rsidRPr="00804B9B">
        <w:rPr>
          <w:color w:val="000000"/>
          <w:szCs w:val="26"/>
        </w:rPr>
        <w:t>», «</w:t>
      </w:r>
      <w:hyperlink r:id="rId9" w:tgtFrame="_blank" w:history="1">
        <w:r w:rsidRPr="00804B9B">
          <w:rPr>
            <w:color w:val="0066B3"/>
            <w:szCs w:val="26"/>
          </w:rPr>
          <w:t>Личный кабинет налогоплательщика для физических лиц</w:t>
        </w:r>
      </w:hyperlink>
      <w:r w:rsidRPr="00804B9B">
        <w:rPr>
          <w:color w:val="000000"/>
          <w:szCs w:val="26"/>
        </w:rPr>
        <w:t xml:space="preserve">» и программы «Налоги ФЛ» для мобильных устройств. С начала года таким образом россияне оплатили уже более 15 </w:t>
      </w:r>
      <w:proofErr w:type="spellStart"/>
      <w:proofErr w:type="gramStart"/>
      <w:r w:rsidRPr="00804B9B">
        <w:rPr>
          <w:color w:val="000000"/>
          <w:szCs w:val="26"/>
        </w:rPr>
        <w:t>млрд</w:t>
      </w:r>
      <w:proofErr w:type="spellEnd"/>
      <w:proofErr w:type="gramEnd"/>
      <w:r w:rsidRPr="00804B9B">
        <w:rPr>
          <w:color w:val="000000"/>
          <w:szCs w:val="26"/>
        </w:rPr>
        <w:t xml:space="preserve"> рублей налогов. </w:t>
      </w:r>
    </w:p>
    <w:p w:rsidR="00AE1839" w:rsidRPr="00804B9B" w:rsidRDefault="00AE1839" w:rsidP="00AE1839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Но </w:t>
      </w:r>
      <w:r w:rsidRPr="00804B9B">
        <w:rPr>
          <w:color w:val="000000"/>
          <w:szCs w:val="26"/>
        </w:rPr>
        <w:t xml:space="preserve">в случае </w:t>
      </w:r>
      <w:r>
        <w:rPr>
          <w:color w:val="000000"/>
          <w:szCs w:val="26"/>
        </w:rPr>
        <w:t xml:space="preserve">несвоевременной </w:t>
      </w:r>
      <w:r w:rsidRPr="00804B9B">
        <w:rPr>
          <w:color w:val="000000"/>
          <w:szCs w:val="26"/>
        </w:rPr>
        <w:t>уплаты уже с 4 декабря начнут начислять</w:t>
      </w:r>
      <w:r>
        <w:rPr>
          <w:color w:val="000000"/>
          <w:szCs w:val="26"/>
        </w:rPr>
        <w:t>ся</w:t>
      </w:r>
      <w:r w:rsidRPr="00804B9B">
        <w:rPr>
          <w:color w:val="000000"/>
          <w:szCs w:val="26"/>
        </w:rPr>
        <w:t xml:space="preserve"> пени. Впоследствии неуплата может привести к ограничению выезда за границу, аресту счетов и распродаже личного имущества должника. Причем, если государство задействует принудительные механизмы взыскания долга, то налогоплательщику помимо долга и пеней придется заплатить государственную пошлину и исполнительский сбор Федеральной службы судебных приставов. </w:t>
      </w:r>
    </w:p>
    <w:p w:rsidR="00AE1839" w:rsidRPr="00804B9B" w:rsidRDefault="00AE1839" w:rsidP="00AE1839">
      <w:pPr>
        <w:ind w:firstLine="709"/>
        <w:jc w:val="both"/>
        <w:rPr>
          <w:color w:val="000000"/>
          <w:szCs w:val="26"/>
        </w:rPr>
      </w:pPr>
      <w:r w:rsidRPr="00804B9B">
        <w:rPr>
          <w:color w:val="000000"/>
          <w:szCs w:val="26"/>
        </w:rPr>
        <w:t xml:space="preserve">В 2017 году суды удовлетворили более 5,5 </w:t>
      </w:r>
      <w:proofErr w:type="spellStart"/>
      <w:proofErr w:type="gramStart"/>
      <w:r w:rsidRPr="00804B9B">
        <w:rPr>
          <w:color w:val="000000"/>
          <w:szCs w:val="26"/>
        </w:rPr>
        <w:t>млн</w:t>
      </w:r>
      <w:proofErr w:type="spellEnd"/>
      <w:proofErr w:type="gramEnd"/>
      <w:r w:rsidRPr="00804B9B">
        <w:rPr>
          <w:color w:val="000000"/>
          <w:szCs w:val="26"/>
        </w:rPr>
        <w:t xml:space="preserve"> заявлений налоговых органов о принудительном взыскании с физических лиц налоговой задолженности. </w:t>
      </w:r>
    </w:p>
    <w:p w:rsidR="00AE1839" w:rsidRDefault="00AE1839" w:rsidP="00AE1839">
      <w:pPr>
        <w:ind w:firstLine="709"/>
        <w:jc w:val="both"/>
        <w:rPr>
          <w:color w:val="000000"/>
          <w:szCs w:val="26"/>
        </w:rPr>
      </w:pPr>
      <w:r w:rsidRPr="00804B9B">
        <w:rPr>
          <w:color w:val="000000"/>
          <w:szCs w:val="26"/>
        </w:rPr>
        <w:t xml:space="preserve">Для упрощения уплаты налогов специалисты Налоговой службы рекомендуют зарегистрироваться в сервисе «Личный кабинет налогоплательщика для физических лиц». Для этого нужно один раз обратиться в любую налоговую инспекцию и получить логин и пароль. С помощью сервиса пользователь сможет не только оплачивать налоги </w:t>
      </w:r>
      <w:proofErr w:type="spellStart"/>
      <w:r w:rsidRPr="00804B9B">
        <w:rPr>
          <w:color w:val="000000"/>
          <w:szCs w:val="26"/>
        </w:rPr>
        <w:t>онлайн</w:t>
      </w:r>
      <w:proofErr w:type="spellEnd"/>
      <w:r w:rsidRPr="00804B9B">
        <w:rPr>
          <w:color w:val="000000"/>
          <w:szCs w:val="26"/>
        </w:rPr>
        <w:t>, но и отправлять заявления на получение льгот и налоговых вычетов, обращаться за разъяснениями, а также отслеживат</w:t>
      </w:r>
      <w:r>
        <w:rPr>
          <w:color w:val="000000"/>
          <w:szCs w:val="26"/>
        </w:rPr>
        <w:t>ь информацию о своем имуществе.</w:t>
      </w:r>
    </w:p>
    <w:p w:rsidR="00AE1839" w:rsidRDefault="00AE1839" w:rsidP="00AE1839">
      <w:pPr>
        <w:ind w:firstLine="709"/>
        <w:jc w:val="both"/>
        <w:rPr>
          <w:color w:val="000000"/>
          <w:szCs w:val="26"/>
        </w:rPr>
      </w:pPr>
      <w:r w:rsidRPr="00355756">
        <w:rPr>
          <w:color w:val="000000"/>
          <w:szCs w:val="26"/>
        </w:rPr>
        <w:t xml:space="preserve">Подключить «Личный кабинет налогоплательщика» </w:t>
      </w:r>
      <w:r>
        <w:rPr>
          <w:color w:val="000000"/>
          <w:szCs w:val="26"/>
        </w:rPr>
        <w:t xml:space="preserve">или получить налоговое уведомление с квитанциями на уплату имущественных налогов </w:t>
      </w:r>
      <w:r w:rsidRPr="00355756">
        <w:rPr>
          <w:color w:val="000000"/>
          <w:szCs w:val="26"/>
        </w:rPr>
        <w:t>можно также в любом офисе многофункционального центра «Мои документы»</w:t>
      </w:r>
      <w:r>
        <w:rPr>
          <w:color w:val="000000"/>
          <w:szCs w:val="26"/>
        </w:rPr>
        <w:t>».</w:t>
      </w:r>
    </w:p>
    <w:p w:rsidR="00AE1839" w:rsidRDefault="00AE1839" w:rsidP="00AE1839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 помощь гражданам, н</w:t>
      </w:r>
      <w:r w:rsidRPr="000C65EA">
        <w:rPr>
          <w:color w:val="000000"/>
          <w:szCs w:val="26"/>
        </w:rPr>
        <w:t>а сайте ФНС России опубликован видеоролик о последствиях неуплаты задолженности по имущественным налогам физических лиц</w:t>
      </w:r>
      <w:r>
        <w:rPr>
          <w:color w:val="000000"/>
          <w:szCs w:val="26"/>
        </w:rPr>
        <w:t>:</w:t>
      </w:r>
      <w:r w:rsidRPr="000C65EA">
        <w:rPr>
          <w:color w:val="000000"/>
          <w:szCs w:val="26"/>
        </w:rPr>
        <w:t xml:space="preserve">  </w:t>
      </w:r>
      <w:hyperlink r:id="rId10" w:history="1">
        <w:r w:rsidRPr="00D55320">
          <w:rPr>
            <w:rStyle w:val="aa"/>
            <w:szCs w:val="26"/>
          </w:rPr>
          <w:t>https://www.nalog.ru/rn38/news/activities_fts/7846587/»</w:t>
        </w:r>
      </w:hyperlink>
      <w:r>
        <w:rPr>
          <w:color w:val="000000"/>
          <w:szCs w:val="26"/>
        </w:rPr>
        <w:t>;</w:t>
      </w:r>
    </w:p>
    <w:p w:rsidR="00AE1839" w:rsidRDefault="00AE1839" w:rsidP="00AE1839">
      <w:pPr>
        <w:numPr>
          <w:ilvl w:val="0"/>
          <w:numId w:val="3"/>
        </w:numPr>
        <w:tabs>
          <w:tab w:val="left" w:pos="-142"/>
        </w:tabs>
        <w:ind w:left="0" w:firstLine="709"/>
        <w:rPr>
          <w:szCs w:val="26"/>
        </w:rPr>
      </w:pPr>
      <w:r>
        <w:rPr>
          <w:szCs w:val="26"/>
        </w:rPr>
        <w:t>Статья:</w:t>
      </w:r>
    </w:p>
    <w:p w:rsidR="00AE1839" w:rsidRPr="00A706E1" w:rsidRDefault="00AE1839" w:rsidP="00AE1839">
      <w:pPr>
        <w:ind w:firstLine="709"/>
        <w:jc w:val="center"/>
        <w:rPr>
          <w:rFonts w:eastAsia="Calibri"/>
          <w:b/>
          <w:snapToGrid/>
          <w:szCs w:val="26"/>
          <w:lang w:eastAsia="en-US"/>
        </w:rPr>
      </w:pPr>
      <w:r>
        <w:rPr>
          <w:rFonts w:eastAsia="Calibri"/>
          <w:b/>
          <w:snapToGrid/>
          <w:szCs w:val="26"/>
          <w:lang w:eastAsia="en-US"/>
        </w:rPr>
        <w:t>«</w:t>
      </w:r>
      <w:r w:rsidRPr="00A706E1">
        <w:rPr>
          <w:rFonts w:eastAsia="Calibri"/>
          <w:b/>
          <w:snapToGrid/>
          <w:szCs w:val="26"/>
          <w:lang w:eastAsia="en-US"/>
        </w:rPr>
        <w:t>Амнистия капиталов или почему важно задекларировать свои зарубежные счета и активы</w:t>
      </w:r>
    </w:p>
    <w:p w:rsidR="00AE1839" w:rsidRPr="00A706E1" w:rsidRDefault="00AE1839" w:rsidP="00AE1839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706E1">
        <w:rPr>
          <w:rFonts w:eastAsia="Calibri"/>
          <w:snapToGrid/>
          <w:szCs w:val="26"/>
          <w:lang w:eastAsia="en-US"/>
        </w:rPr>
        <w:t xml:space="preserve">Международным сообществом проводится серьезная системная работа по пересмотру и совершенствованию международных и национальных налоговых правил, направленная на устранение возможностей для сокрытия активов и финансовых счетов </w:t>
      </w:r>
      <w:proofErr w:type="gramStart"/>
      <w:r w:rsidRPr="00A706E1">
        <w:rPr>
          <w:rFonts w:eastAsia="Calibri"/>
          <w:snapToGrid/>
          <w:szCs w:val="26"/>
          <w:lang w:eastAsia="en-US"/>
        </w:rPr>
        <w:t>в</w:t>
      </w:r>
      <w:proofErr w:type="gramEnd"/>
      <w:r w:rsidRPr="00A706E1">
        <w:rPr>
          <w:rFonts w:eastAsia="Calibri"/>
          <w:snapToGrid/>
          <w:szCs w:val="26"/>
          <w:lang w:eastAsia="en-US"/>
        </w:rPr>
        <w:t xml:space="preserve"> так называемых </w:t>
      </w:r>
      <w:proofErr w:type="spellStart"/>
      <w:r w:rsidRPr="00A706E1">
        <w:rPr>
          <w:rFonts w:eastAsia="Calibri"/>
          <w:snapToGrid/>
          <w:szCs w:val="26"/>
          <w:lang w:eastAsia="en-US"/>
        </w:rPr>
        <w:t>офшорах</w:t>
      </w:r>
      <w:proofErr w:type="spellEnd"/>
      <w:r w:rsidRPr="00A706E1">
        <w:rPr>
          <w:rFonts w:eastAsia="Calibri"/>
          <w:snapToGrid/>
          <w:szCs w:val="26"/>
          <w:lang w:eastAsia="en-US"/>
        </w:rPr>
        <w:t xml:space="preserve">. Существенным изменениям подвергается законодательство в области валютного контроля, противодействия отмыванию доходов и финансированию терроризма, надзора за деятельностью контролируемых иностранных компаний, а также правила раскрытия </w:t>
      </w:r>
      <w:proofErr w:type="spellStart"/>
      <w:r w:rsidRPr="00A706E1">
        <w:rPr>
          <w:rFonts w:eastAsia="Calibri"/>
          <w:snapToGrid/>
          <w:szCs w:val="26"/>
          <w:lang w:eastAsia="en-US"/>
        </w:rPr>
        <w:t>бенефициарных</w:t>
      </w:r>
      <w:proofErr w:type="spellEnd"/>
      <w:r w:rsidRPr="00A706E1">
        <w:rPr>
          <w:rFonts w:eastAsia="Calibri"/>
          <w:snapToGrid/>
          <w:szCs w:val="26"/>
          <w:lang w:eastAsia="en-US"/>
        </w:rPr>
        <w:t xml:space="preserve"> </w:t>
      </w:r>
      <w:r>
        <w:rPr>
          <w:rFonts w:eastAsia="Calibri"/>
          <w:snapToGrid/>
          <w:szCs w:val="26"/>
          <w:lang w:eastAsia="en-US"/>
        </w:rPr>
        <w:t xml:space="preserve">(реальных) </w:t>
      </w:r>
      <w:r w:rsidRPr="00A706E1">
        <w:rPr>
          <w:rFonts w:eastAsia="Calibri"/>
          <w:snapToGrid/>
          <w:szCs w:val="26"/>
          <w:lang w:eastAsia="en-US"/>
        </w:rPr>
        <w:t xml:space="preserve">собственников. </w:t>
      </w:r>
    </w:p>
    <w:p w:rsidR="00AE1839" w:rsidRPr="00A706E1" w:rsidRDefault="00AE1839" w:rsidP="00AE1839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A706E1">
        <w:rPr>
          <w:rFonts w:eastAsia="Calibri"/>
          <w:snapToGrid/>
          <w:szCs w:val="26"/>
          <w:lang w:eastAsia="en-US"/>
        </w:rPr>
        <w:t xml:space="preserve">Сегодня для налоговых органов всего мира, включая ФНС России, фактически перестала существовать банковская тайна. </w:t>
      </w:r>
      <w:proofErr w:type="gramStart"/>
      <w:r w:rsidRPr="00A706E1">
        <w:rPr>
          <w:rFonts w:eastAsia="Calibri"/>
          <w:snapToGrid/>
          <w:szCs w:val="26"/>
          <w:lang w:eastAsia="en-US"/>
        </w:rPr>
        <w:t xml:space="preserve">Так,  1 июля 2015 года Российская Федерация присоединилась к Совместной конвенции Организации экономического сотрудничества и развития (ОЭСР) и Совета Европы о взаимной административной помощи по налоговым делам, и ФНС России уже имеет возможность направлять налоговые запросы в более чем 90 стран и юрисдикций, включая так называемые </w:t>
      </w:r>
      <w:proofErr w:type="spellStart"/>
      <w:r w:rsidRPr="00A706E1">
        <w:rPr>
          <w:rFonts w:eastAsia="Calibri"/>
          <w:snapToGrid/>
          <w:szCs w:val="26"/>
          <w:lang w:eastAsia="en-US"/>
        </w:rPr>
        <w:t>офшоры</w:t>
      </w:r>
      <w:proofErr w:type="spellEnd"/>
      <w:r w:rsidRPr="00A706E1">
        <w:rPr>
          <w:rFonts w:eastAsia="Calibri"/>
          <w:snapToGrid/>
          <w:szCs w:val="26"/>
          <w:lang w:eastAsia="en-US"/>
        </w:rPr>
        <w:t>, а в  2017 году введена в эксплуатацию общая для всех стран система для</w:t>
      </w:r>
      <w:proofErr w:type="gramEnd"/>
      <w:r w:rsidRPr="00A706E1">
        <w:rPr>
          <w:rFonts w:eastAsia="Calibri"/>
          <w:snapToGrid/>
          <w:szCs w:val="26"/>
          <w:lang w:eastAsia="en-US"/>
        </w:rPr>
        <w:t xml:space="preserve"> взаимного обмена сведениями об иностранных счетах, имуществе и активах иностранных налоговых резидентов в налоговые органы стран, резидентами которых они являются. ФНС России подключилась к этой системе в 2018 году и уже начала получать указанные сведения из </w:t>
      </w:r>
      <w:proofErr w:type="spellStart"/>
      <w:r w:rsidRPr="00A706E1">
        <w:rPr>
          <w:rFonts w:eastAsia="Calibri"/>
          <w:snapToGrid/>
          <w:szCs w:val="26"/>
          <w:lang w:eastAsia="en-US"/>
        </w:rPr>
        <w:t>офшоров</w:t>
      </w:r>
      <w:proofErr w:type="spellEnd"/>
      <w:r w:rsidRPr="00A706E1">
        <w:rPr>
          <w:rFonts w:eastAsia="Calibri"/>
          <w:snapToGrid/>
          <w:szCs w:val="26"/>
          <w:lang w:eastAsia="en-US"/>
        </w:rPr>
        <w:t xml:space="preserve"> в электронном систематизированном виде. </w:t>
      </w:r>
    </w:p>
    <w:p w:rsidR="00AE1839" w:rsidRPr="00A706E1" w:rsidRDefault="00AE1839" w:rsidP="00AE1839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A706E1">
        <w:rPr>
          <w:rFonts w:eastAsia="Calibri"/>
          <w:snapToGrid/>
          <w:szCs w:val="26"/>
          <w:lang w:eastAsia="en-US"/>
        </w:rPr>
        <w:t xml:space="preserve">Полученные сведения будут использоваться ФНС России для осуществления мер налогового контроля в отношении лиц, владеющих зарубежными активами и </w:t>
      </w:r>
      <w:r w:rsidRPr="00A706E1">
        <w:rPr>
          <w:rFonts w:eastAsia="Calibri"/>
          <w:snapToGrid/>
          <w:szCs w:val="26"/>
          <w:lang w:eastAsia="en-US"/>
        </w:rPr>
        <w:lastRenderedPageBreak/>
        <w:t xml:space="preserve">финансовыми счетами, что создает определенные риски для граждан, до сих пор полагающихся на существовавшую в прошлом непрозрачность </w:t>
      </w:r>
      <w:proofErr w:type="spellStart"/>
      <w:r w:rsidRPr="00A706E1">
        <w:rPr>
          <w:rFonts w:eastAsia="Calibri"/>
          <w:snapToGrid/>
          <w:szCs w:val="26"/>
          <w:lang w:eastAsia="en-US"/>
        </w:rPr>
        <w:t>офшорных</w:t>
      </w:r>
      <w:proofErr w:type="spellEnd"/>
      <w:r w:rsidRPr="00A706E1">
        <w:rPr>
          <w:rFonts w:eastAsia="Calibri"/>
          <w:snapToGrid/>
          <w:szCs w:val="26"/>
          <w:lang w:eastAsia="en-US"/>
        </w:rPr>
        <w:t xml:space="preserve"> юрисдикций. </w:t>
      </w:r>
    </w:p>
    <w:p w:rsidR="00AE1839" w:rsidRPr="007E2CDB" w:rsidRDefault="00AE1839" w:rsidP="00AE1839">
      <w:pPr>
        <w:ind w:firstLine="709"/>
        <w:jc w:val="both"/>
        <w:rPr>
          <w:rFonts w:eastAsia="Calibri"/>
          <w:b/>
          <w:snapToGrid/>
          <w:sz w:val="20"/>
          <w:lang w:eastAsia="en-US"/>
        </w:rPr>
      </w:pPr>
    </w:p>
    <w:p w:rsidR="00AE1839" w:rsidRPr="00A706E1" w:rsidRDefault="00AE1839" w:rsidP="00AE1839">
      <w:pPr>
        <w:ind w:firstLine="709"/>
        <w:jc w:val="both"/>
        <w:rPr>
          <w:rFonts w:eastAsia="Calibri"/>
          <w:b/>
          <w:snapToGrid/>
          <w:szCs w:val="26"/>
          <w:lang w:eastAsia="en-US"/>
        </w:rPr>
      </w:pPr>
      <w:r w:rsidRPr="00A706E1">
        <w:rPr>
          <w:rFonts w:eastAsia="Calibri"/>
          <w:b/>
          <w:snapToGrid/>
          <w:szCs w:val="26"/>
          <w:lang w:eastAsia="en-US"/>
        </w:rPr>
        <w:t>Какое решение предлагается российским налогоплательщикам?</w:t>
      </w:r>
    </w:p>
    <w:p w:rsidR="00AE1839" w:rsidRPr="00A706E1" w:rsidRDefault="00AE1839" w:rsidP="00AE1839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bCs/>
          <w:snapToGrid/>
          <w:kern w:val="24"/>
          <w:szCs w:val="26"/>
        </w:rPr>
      </w:pPr>
      <w:proofErr w:type="gramStart"/>
      <w:r w:rsidRPr="00A706E1">
        <w:rPr>
          <w:bCs/>
          <w:snapToGrid/>
          <w:kern w:val="24"/>
          <w:szCs w:val="26"/>
        </w:rPr>
        <w:t>С 1 марта 2018 года по 28 февраля 2019 года, в соответствии  с Федеральным законом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граждане могут сообщить о своих зарубежных активах и счетах в любой налоговый орган или непосредственно в ФНС России.</w:t>
      </w:r>
      <w:proofErr w:type="gramEnd"/>
    </w:p>
    <w:p w:rsidR="00AE1839" w:rsidRPr="00A706E1" w:rsidRDefault="00AE1839" w:rsidP="00AE1839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bCs/>
          <w:snapToGrid/>
          <w:kern w:val="24"/>
          <w:szCs w:val="26"/>
        </w:rPr>
      </w:pPr>
      <w:r w:rsidRPr="00A706E1">
        <w:rPr>
          <w:bCs/>
          <w:snapToGrid/>
          <w:kern w:val="24"/>
          <w:szCs w:val="26"/>
        </w:rPr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 w:rsidRPr="00A706E1">
        <w:rPr>
          <w:bCs/>
          <w:snapToGrid/>
          <w:kern w:val="24"/>
          <w:szCs w:val="26"/>
        </w:rPr>
        <w:t>бенефициарному</w:t>
      </w:r>
      <w:proofErr w:type="spellEnd"/>
      <w:r w:rsidRPr="00A706E1">
        <w:rPr>
          <w:bCs/>
          <w:snapToGrid/>
          <w:kern w:val="24"/>
          <w:szCs w:val="26"/>
        </w:rPr>
        <w:t xml:space="preserve"> владельцу без уплаты налога.  </w:t>
      </w:r>
    </w:p>
    <w:p w:rsidR="00AE1839" w:rsidRPr="00A706E1" w:rsidRDefault="00AE1839" w:rsidP="00AE1839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napToGrid/>
          <w:kern w:val="24"/>
          <w:szCs w:val="26"/>
        </w:rPr>
      </w:pPr>
      <w:r w:rsidRPr="00A706E1">
        <w:rPr>
          <w:snapToGrid/>
          <w:kern w:val="24"/>
          <w:szCs w:val="26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AE1839" w:rsidRDefault="00AE1839" w:rsidP="00AE1839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bCs/>
          <w:snapToGrid/>
          <w:kern w:val="24"/>
          <w:szCs w:val="26"/>
        </w:rPr>
      </w:pPr>
      <w:r w:rsidRPr="00A706E1">
        <w:rPr>
          <w:bCs/>
          <w:snapToGrid/>
          <w:kern w:val="24"/>
          <w:szCs w:val="26"/>
        </w:rPr>
        <w:t xml:space="preserve">Форма специальной декларации и порядок ее заполнения и представления размещены на официальном сайте ФНС России </w:t>
      </w:r>
      <w:hyperlink r:id="rId11" w:history="1">
        <w:r w:rsidRPr="00A706E1">
          <w:rPr>
            <w:bCs/>
            <w:snapToGrid/>
            <w:kern w:val="24"/>
            <w:szCs w:val="26"/>
          </w:rPr>
          <w:t>www.nalog.ru</w:t>
        </w:r>
      </w:hyperlink>
      <w:r w:rsidRPr="00A706E1">
        <w:rPr>
          <w:bCs/>
          <w:snapToGrid/>
          <w:kern w:val="24"/>
          <w:szCs w:val="26"/>
        </w:rPr>
        <w:t xml:space="preserve"> в разделе «Специальная декларация». Также ФНС России подготовила информационную брошюру,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активов. В брошюре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</w:t>
      </w:r>
      <w:r>
        <w:rPr>
          <w:bCs/>
          <w:snapToGrid/>
          <w:kern w:val="24"/>
          <w:szCs w:val="26"/>
        </w:rPr>
        <w:t>»;</w:t>
      </w:r>
    </w:p>
    <w:p w:rsidR="00AE1839" w:rsidRDefault="00AE1839" w:rsidP="00AE1839">
      <w:pPr>
        <w:tabs>
          <w:tab w:val="left" w:pos="-670"/>
        </w:tabs>
        <w:jc w:val="both"/>
        <w:rPr>
          <w:szCs w:val="26"/>
        </w:rPr>
      </w:pPr>
    </w:p>
    <w:p w:rsidR="00AE1839" w:rsidRPr="008B74F8" w:rsidRDefault="00AE1839" w:rsidP="00AE1839">
      <w:pPr>
        <w:tabs>
          <w:tab w:val="left" w:pos="-670"/>
        </w:tabs>
        <w:jc w:val="both"/>
        <w:rPr>
          <w:szCs w:val="26"/>
        </w:rPr>
      </w:pPr>
    </w:p>
    <w:p w:rsidR="00AE1839" w:rsidRPr="008B74F8" w:rsidRDefault="00AE1839" w:rsidP="00AE1839">
      <w:pPr>
        <w:tabs>
          <w:tab w:val="left" w:pos="-670"/>
        </w:tabs>
        <w:jc w:val="both"/>
        <w:rPr>
          <w:szCs w:val="26"/>
        </w:rPr>
      </w:pPr>
      <w:r>
        <w:rPr>
          <w:szCs w:val="26"/>
        </w:rPr>
        <w:t>И.о. н</w:t>
      </w:r>
      <w:r w:rsidRPr="008B74F8">
        <w:rPr>
          <w:szCs w:val="26"/>
        </w:rPr>
        <w:t>ачальник</w:t>
      </w:r>
      <w:r>
        <w:rPr>
          <w:szCs w:val="26"/>
        </w:rPr>
        <w:t>а</w:t>
      </w:r>
      <w:r w:rsidRPr="008B74F8">
        <w:rPr>
          <w:szCs w:val="26"/>
        </w:rPr>
        <w:t xml:space="preserve">, </w:t>
      </w:r>
    </w:p>
    <w:p w:rsidR="00AE1839" w:rsidRPr="008B74F8" w:rsidRDefault="00AE1839" w:rsidP="00AE1839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>Советник государственной гражданской службы</w:t>
      </w:r>
    </w:p>
    <w:p w:rsidR="00AE1839" w:rsidRPr="008B74F8" w:rsidRDefault="00AE1839" w:rsidP="00AE1839">
      <w:pPr>
        <w:tabs>
          <w:tab w:val="left" w:pos="-670"/>
        </w:tabs>
        <w:jc w:val="both"/>
        <w:rPr>
          <w:szCs w:val="26"/>
        </w:rPr>
      </w:pPr>
      <w:r w:rsidRPr="008B74F8">
        <w:rPr>
          <w:szCs w:val="26"/>
        </w:rPr>
        <w:t>Российской Фе</w:t>
      </w:r>
      <w:r>
        <w:rPr>
          <w:szCs w:val="26"/>
        </w:rPr>
        <w:t>дерации 1 класса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</w:t>
      </w:r>
      <w:r>
        <w:rPr>
          <w:szCs w:val="26"/>
        </w:rPr>
        <w:tab/>
        <w:t xml:space="preserve">     О.П. Кожевникова</w:t>
      </w: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Default="00AE1839" w:rsidP="00AE1839">
      <w:pPr>
        <w:tabs>
          <w:tab w:val="left" w:pos="-670"/>
        </w:tabs>
        <w:jc w:val="both"/>
        <w:rPr>
          <w:snapToGrid/>
          <w:szCs w:val="26"/>
        </w:rPr>
      </w:pPr>
    </w:p>
    <w:p w:rsidR="00AE1839" w:rsidRPr="000C65EA" w:rsidRDefault="00AE1839" w:rsidP="00AE1839">
      <w:pPr>
        <w:rPr>
          <w:sz w:val="20"/>
          <w:lang w:val="en-US"/>
        </w:rPr>
      </w:pPr>
    </w:p>
    <w:sectPr w:rsidR="00AE1839" w:rsidRPr="000C65EA" w:rsidSect="007D4BE7">
      <w:headerReference w:type="default" r:id="rId12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A6" w:rsidRDefault="00862AA6">
      <w:r>
        <w:separator/>
      </w:r>
    </w:p>
  </w:endnote>
  <w:endnote w:type="continuationSeparator" w:id="0">
    <w:p w:rsidR="00862AA6" w:rsidRDefault="0086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A6" w:rsidRDefault="00862AA6">
      <w:r>
        <w:separator/>
      </w:r>
    </w:p>
  </w:footnote>
  <w:footnote w:type="continuationSeparator" w:id="0">
    <w:p w:rsidR="00862AA6" w:rsidRDefault="0086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14" w:rsidRDefault="002F3FCF">
    <w:pPr>
      <w:pStyle w:val="a3"/>
      <w:jc w:val="center"/>
    </w:pPr>
    <w:fldSimple w:instr="PAGE   \* MERGEFORMAT">
      <w:r w:rsidR="000439F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615"/>
    <w:multiLevelType w:val="hybridMultilevel"/>
    <w:tmpl w:val="FC284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A440375"/>
    <w:multiLevelType w:val="hybridMultilevel"/>
    <w:tmpl w:val="6136A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0622A4"/>
    <w:multiLevelType w:val="hybridMultilevel"/>
    <w:tmpl w:val="CC128D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787"/>
    <w:rsid w:val="00005C07"/>
    <w:rsid w:val="00005DCD"/>
    <w:rsid w:val="000312B7"/>
    <w:rsid w:val="00031A84"/>
    <w:rsid w:val="0003240F"/>
    <w:rsid w:val="00033FC9"/>
    <w:rsid w:val="000428D7"/>
    <w:rsid w:val="000439F2"/>
    <w:rsid w:val="000446BC"/>
    <w:rsid w:val="000541A2"/>
    <w:rsid w:val="00057B36"/>
    <w:rsid w:val="0006208C"/>
    <w:rsid w:val="000801E7"/>
    <w:rsid w:val="00082044"/>
    <w:rsid w:val="000857F1"/>
    <w:rsid w:val="000863C6"/>
    <w:rsid w:val="000A25C4"/>
    <w:rsid w:val="000A6C56"/>
    <w:rsid w:val="000C1058"/>
    <w:rsid w:val="000C2D87"/>
    <w:rsid w:val="000D03B2"/>
    <w:rsid w:val="000E3AA8"/>
    <w:rsid w:val="000E3BD4"/>
    <w:rsid w:val="000F6477"/>
    <w:rsid w:val="001323DB"/>
    <w:rsid w:val="001405EE"/>
    <w:rsid w:val="0014131D"/>
    <w:rsid w:val="001608B9"/>
    <w:rsid w:val="00162276"/>
    <w:rsid w:val="0017339A"/>
    <w:rsid w:val="00190D70"/>
    <w:rsid w:val="001945C5"/>
    <w:rsid w:val="001C0E94"/>
    <w:rsid w:val="001E6B61"/>
    <w:rsid w:val="00203DC5"/>
    <w:rsid w:val="00204EB5"/>
    <w:rsid w:val="00222B1E"/>
    <w:rsid w:val="00227490"/>
    <w:rsid w:val="00242A5E"/>
    <w:rsid w:val="00250D80"/>
    <w:rsid w:val="00251D0C"/>
    <w:rsid w:val="002570E0"/>
    <w:rsid w:val="0026735A"/>
    <w:rsid w:val="00272E26"/>
    <w:rsid w:val="00273066"/>
    <w:rsid w:val="002869C2"/>
    <w:rsid w:val="002909B5"/>
    <w:rsid w:val="0029601B"/>
    <w:rsid w:val="00296980"/>
    <w:rsid w:val="002B0E07"/>
    <w:rsid w:val="002B446F"/>
    <w:rsid w:val="002B5CAF"/>
    <w:rsid w:val="002B7A56"/>
    <w:rsid w:val="002C44BC"/>
    <w:rsid w:val="002C7099"/>
    <w:rsid w:val="002D4FBF"/>
    <w:rsid w:val="002D59A1"/>
    <w:rsid w:val="002E20CE"/>
    <w:rsid w:val="002F3FCF"/>
    <w:rsid w:val="00316606"/>
    <w:rsid w:val="003227A7"/>
    <w:rsid w:val="00327F57"/>
    <w:rsid w:val="003345C7"/>
    <w:rsid w:val="003353AC"/>
    <w:rsid w:val="0033719B"/>
    <w:rsid w:val="00362EBE"/>
    <w:rsid w:val="00366A78"/>
    <w:rsid w:val="00371258"/>
    <w:rsid w:val="00372F3C"/>
    <w:rsid w:val="003735FA"/>
    <w:rsid w:val="00375E19"/>
    <w:rsid w:val="00380FE8"/>
    <w:rsid w:val="00392596"/>
    <w:rsid w:val="00397E70"/>
    <w:rsid w:val="003A7950"/>
    <w:rsid w:val="003A7C2D"/>
    <w:rsid w:val="003B2392"/>
    <w:rsid w:val="003C7D67"/>
    <w:rsid w:val="003D4F52"/>
    <w:rsid w:val="003E0265"/>
    <w:rsid w:val="003E21B0"/>
    <w:rsid w:val="003E63D5"/>
    <w:rsid w:val="003F65E9"/>
    <w:rsid w:val="00401797"/>
    <w:rsid w:val="00437BE2"/>
    <w:rsid w:val="00441BEC"/>
    <w:rsid w:val="00462FB5"/>
    <w:rsid w:val="0047797C"/>
    <w:rsid w:val="00480519"/>
    <w:rsid w:val="004874C3"/>
    <w:rsid w:val="004912A8"/>
    <w:rsid w:val="004A4BF2"/>
    <w:rsid w:val="004B063B"/>
    <w:rsid w:val="004C6DA2"/>
    <w:rsid w:val="004E1A5B"/>
    <w:rsid w:val="004E6592"/>
    <w:rsid w:val="00500ED3"/>
    <w:rsid w:val="00503DCE"/>
    <w:rsid w:val="00522255"/>
    <w:rsid w:val="005378EF"/>
    <w:rsid w:val="00545433"/>
    <w:rsid w:val="00552F0B"/>
    <w:rsid w:val="0055782D"/>
    <w:rsid w:val="00561204"/>
    <w:rsid w:val="005639D0"/>
    <w:rsid w:val="0059396A"/>
    <w:rsid w:val="005A11AF"/>
    <w:rsid w:val="005A4D58"/>
    <w:rsid w:val="005A71FF"/>
    <w:rsid w:val="005B4389"/>
    <w:rsid w:val="005B7F29"/>
    <w:rsid w:val="005C2248"/>
    <w:rsid w:val="005C2487"/>
    <w:rsid w:val="005C4EB3"/>
    <w:rsid w:val="005E77D7"/>
    <w:rsid w:val="005F5E13"/>
    <w:rsid w:val="00616629"/>
    <w:rsid w:val="00617377"/>
    <w:rsid w:val="00617E1B"/>
    <w:rsid w:val="00630671"/>
    <w:rsid w:val="00635F10"/>
    <w:rsid w:val="0065077E"/>
    <w:rsid w:val="00665F1D"/>
    <w:rsid w:val="00680C2B"/>
    <w:rsid w:val="00681E5B"/>
    <w:rsid w:val="006964B6"/>
    <w:rsid w:val="00697100"/>
    <w:rsid w:val="006A0FCB"/>
    <w:rsid w:val="006A2D5B"/>
    <w:rsid w:val="006B3C0B"/>
    <w:rsid w:val="006B5477"/>
    <w:rsid w:val="006B601F"/>
    <w:rsid w:val="006E1792"/>
    <w:rsid w:val="006E748B"/>
    <w:rsid w:val="007030B2"/>
    <w:rsid w:val="00722CAB"/>
    <w:rsid w:val="00727F21"/>
    <w:rsid w:val="0074016B"/>
    <w:rsid w:val="007513ED"/>
    <w:rsid w:val="0075648D"/>
    <w:rsid w:val="0075750F"/>
    <w:rsid w:val="007A0FDF"/>
    <w:rsid w:val="007A138F"/>
    <w:rsid w:val="007A18FA"/>
    <w:rsid w:val="007D4BE7"/>
    <w:rsid w:val="007D6820"/>
    <w:rsid w:val="007E7E65"/>
    <w:rsid w:val="007F2968"/>
    <w:rsid w:val="007F523C"/>
    <w:rsid w:val="00805F77"/>
    <w:rsid w:val="008067DF"/>
    <w:rsid w:val="00823807"/>
    <w:rsid w:val="008326C7"/>
    <w:rsid w:val="00841DD2"/>
    <w:rsid w:val="0084228A"/>
    <w:rsid w:val="00842815"/>
    <w:rsid w:val="00852C8C"/>
    <w:rsid w:val="00862AA6"/>
    <w:rsid w:val="0087044B"/>
    <w:rsid w:val="008754A2"/>
    <w:rsid w:val="00890455"/>
    <w:rsid w:val="008909B3"/>
    <w:rsid w:val="008B5E13"/>
    <w:rsid w:val="008D3C19"/>
    <w:rsid w:val="008D5B04"/>
    <w:rsid w:val="008E1094"/>
    <w:rsid w:val="008E11C2"/>
    <w:rsid w:val="008F3BE2"/>
    <w:rsid w:val="008F6756"/>
    <w:rsid w:val="008F6DD6"/>
    <w:rsid w:val="00901ECF"/>
    <w:rsid w:val="0090648D"/>
    <w:rsid w:val="00907360"/>
    <w:rsid w:val="00916B71"/>
    <w:rsid w:val="0092057A"/>
    <w:rsid w:val="00922943"/>
    <w:rsid w:val="00924BF2"/>
    <w:rsid w:val="0093598C"/>
    <w:rsid w:val="009419DF"/>
    <w:rsid w:val="009628C4"/>
    <w:rsid w:val="00963552"/>
    <w:rsid w:val="00964B9A"/>
    <w:rsid w:val="00971814"/>
    <w:rsid w:val="00977269"/>
    <w:rsid w:val="0098537D"/>
    <w:rsid w:val="009858F3"/>
    <w:rsid w:val="0098601C"/>
    <w:rsid w:val="00986BCD"/>
    <w:rsid w:val="009A2C29"/>
    <w:rsid w:val="009A3211"/>
    <w:rsid w:val="009A5A00"/>
    <w:rsid w:val="009B0041"/>
    <w:rsid w:val="009B72AC"/>
    <w:rsid w:val="009D6ECE"/>
    <w:rsid w:val="009E58BC"/>
    <w:rsid w:val="009E6160"/>
    <w:rsid w:val="009F3975"/>
    <w:rsid w:val="00A27FE7"/>
    <w:rsid w:val="00A33340"/>
    <w:rsid w:val="00A36E06"/>
    <w:rsid w:val="00A44B4C"/>
    <w:rsid w:val="00A542BA"/>
    <w:rsid w:val="00A70D96"/>
    <w:rsid w:val="00A74C72"/>
    <w:rsid w:val="00A76DC9"/>
    <w:rsid w:val="00A81003"/>
    <w:rsid w:val="00A938D8"/>
    <w:rsid w:val="00AB2D62"/>
    <w:rsid w:val="00AD20DD"/>
    <w:rsid w:val="00AD3D63"/>
    <w:rsid w:val="00AE1839"/>
    <w:rsid w:val="00AE3E06"/>
    <w:rsid w:val="00AE4115"/>
    <w:rsid w:val="00AE549F"/>
    <w:rsid w:val="00AF7A7A"/>
    <w:rsid w:val="00B0216B"/>
    <w:rsid w:val="00B075C2"/>
    <w:rsid w:val="00B118C6"/>
    <w:rsid w:val="00B16056"/>
    <w:rsid w:val="00B26646"/>
    <w:rsid w:val="00B53B3C"/>
    <w:rsid w:val="00B54F8E"/>
    <w:rsid w:val="00B61552"/>
    <w:rsid w:val="00B660F0"/>
    <w:rsid w:val="00B81FA0"/>
    <w:rsid w:val="00B85C87"/>
    <w:rsid w:val="00B906D6"/>
    <w:rsid w:val="00B93C62"/>
    <w:rsid w:val="00BA04E1"/>
    <w:rsid w:val="00BB35F6"/>
    <w:rsid w:val="00BC27E8"/>
    <w:rsid w:val="00BC2D37"/>
    <w:rsid w:val="00BD136B"/>
    <w:rsid w:val="00BE3697"/>
    <w:rsid w:val="00BE7E84"/>
    <w:rsid w:val="00BF7687"/>
    <w:rsid w:val="00C158FF"/>
    <w:rsid w:val="00C16FEF"/>
    <w:rsid w:val="00C1757F"/>
    <w:rsid w:val="00C26994"/>
    <w:rsid w:val="00C45DD1"/>
    <w:rsid w:val="00C60699"/>
    <w:rsid w:val="00C64FAC"/>
    <w:rsid w:val="00C72F23"/>
    <w:rsid w:val="00CA662F"/>
    <w:rsid w:val="00CB2858"/>
    <w:rsid w:val="00CB379D"/>
    <w:rsid w:val="00CC23AF"/>
    <w:rsid w:val="00CD2023"/>
    <w:rsid w:val="00CE3738"/>
    <w:rsid w:val="00CE55A6"/>
    <w:rsid w:val="00D006D6"/>
    <w:rsid w:val="00D126F6"/>
    <w:rsid w:val="00D46C82"/>
    <w:rsid w:val="00D47709"/>
    <w:rsid w:val="00D558EA"/>
    <w:rsid w:val="00D72326"/>
    <w:rsid w:val="00DA27C7"/>
    <w:rsid w:val="00DB1D2E"/>
    <w:rsid w:val="00DB6360"/>
    <w:rsid w:val="00DC2A6F"/>
    <w:rsid w:val="00DE0F2A"/>
    <w:rsid w:val="00E146D9"/>
    <w:rsid w:val="00E14E6E"/>
    <w:rsid w:val="00E21FE6"/>
    <w:rsid w:val="00E259D1"/>
    <w:rsid w:val="00E26E35"/>
    <w:rsid w:val="00E312DB"/>
    <w:rsid w:val="00E42CE6"/>
    <w:rsid w:val="00E46EA2"/>
    <w:rsid w:val="00E47CB2"/>
    <w:rsid w:val="00E5310A"/>
    <w:rsid w:val="00E54F11"/>
    <w:rsid w:val="00E60573"/>
    <w:rsid w:val="00E7557C"/>
    <w:rsid w:val="00E86ED7"/>
    <w:rsid w:val="00E96CDF"/>
    <w:rsid w:val="00EA0404"/>
    <w:rsid w:val="00EA561F"/>
    <w:rsid w:val="00EB1492"/>
    <w:rsid w:val="00ED0ED8"/>
    <w:rsid w:val="00EE46F8"/>
    <w:rsid w:val="00F1414B"/>
    <w:rsid w:val="00F26278"/>
    <w:rsid w:val="00F36552"/>
    <w:rsid w:val="00F57E2F"/>
    <w:rsid w:val="00F63D39"/>
    <w:rsid w:val="00F8755B"/>
    <w:rsid w:val="00F952CE"/>
    <w:rsid w:val="00FD4668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CF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C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3FCF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2F3FCF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FC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2F3FCF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2F3FCF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2F3FCF"/>
  </w:style>
  <w:style w:type="paragraph" w:styleId="a7">
    <w:name w:val="footnote text"/>
    <w:basedOn w:val="a"/>
    <w:semiHidden/>
    <w:rsid w:val="002F3FCF"/>
    <w:rPr>
      <w:sz w:val="20"/>
    </w:rPr>
  </w:style>
  <w:style w:type="character" w:styleId="a8">
    <w:name w:val="footnote reference"/>
    <w:semiHidden/>
    <w:rsid w:val="002F3FCF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ab">
    <w:name w:val="Знак"/>
    <w:basedOn w:val="a"/>
    <w:autoRedefine/>
    <w:rsid w:val="00B93C62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8">
    <w:name w:val="Обычный + 8 пт"/>
    <w:basedOn w:val="a"/>
    <w:rsid w:val="00B93C62"/>
    <w:pPr>
      <w:ind w:right="8"/>
      <w:jc w:val="center"/>
    </w:pPr>
    <w:rPr>
      <w:color w:val="000000"/>
      <w:sz w:val="16"/>
      <w:szCs w:val="16"/>
    </w:rPr>
  </w:style>
  <w:style w:type="paragraph" w:styleId="ac">
    <w:name w:val="Title"/>
    <w:basedOn w:val="a"/>
    <w:link w:val="ad"/>
    <w:qFormat/>
    <w:rsid w:val="009858F3"/>
    <w:pPr>
      <w:tabs>
        <w:tab w:val="left" w:pos="4820"/>
      </w:tabs>
      <w:autoSpaceDE w:val="0"/>
      <w:autoSpaceDN w:val="0"/>
      <w:jc w:val="center"/>
    </w:pPr>
    <w:rPr>
      <w:b/>
      <w:bCs/>
      <w:snapToGrid/>
      <w:sz w:val="24"/>
      <w:szCs w:val="24"/>
    </w:rPr>
  </w:style>
  <w:style w:type="character" w:customStyle="1" w:styleId="ad">
    <w:name w:val="Название Знак"/>
    <w:link w:val="ac"/>
    <w:rsid w:val="009858F3"/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9858F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napToGrid/>
      <w:sz w:val="24"/>
    </w:rPr>
  </w:style>
  <w:style w:type="character" w:customStyle="1" w:styleId="a4">
    <w:name w:val="Верхний колонтитул Знак"/>
    <w:link w:val="a3"/>
    <w:uiPriority w:val="99"/>
    <w:rsid w:val="00480519"/>
    <w:rPr>
      <w:sz w:val="28"/>
      <w:szCs w:val="24"/>
    </w:rPr>
  </w:style>
  <w:style w:type="paragraph" w:customStyle="1" w:styleId="ae">
    <w:name w:val="Знак Знак Знак Знак"/>
    <w:basedOn w:val="a"/>
    <w:rsid w:val="00005C07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C7099"/>
    <w:rPr>
      <w:rFonts w:ascii="Cambria" w:eastAsia="Times New Roman" w:hAnsi="Cambria" w:cs="Times New Roman"/>
      <w:b/>
      <w:bCs/>
      <w:i/>
      <w:iCs/>
      <w:snapToGrid/>
      <w:sz w:val="28"/>
      <w:szCs w:val="28"/>
    </w:rPr>
  </w:style>
  <w:style w:type="paragraph" w:styleId="af">
    <w:name w:val="Body Text"/>
    <w:basedOn w:val="a"/>
    <w:link w:val="af0"/>
    <w:rsid w:val="002C7099"/>
    <w:pPr>
      <w:spacing w:after="120"/>
    </w:pPr>
  </w:style>
  <w:style w:type="character" w:customStyle="1" w:styleId="af0">
    <w:name w:val="Основной текст Знак"/>
    <w:link w:val="af"/>
    <w:rsid w:val="002C7099"/>
    <w:rPr>
      <w:snapToGrid/>
      <w:sz w:val="26"/>
    </w:rPr>
  </w:style>
  <w:style w:type="paragraph" w:styleId="af1">
    <w:name w:val="footer"/>
    <w:basedOn w:val="a"/>
    <w:link w:val="af2"/>
    <w:rsid w:val="009718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71814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38/news/activities_fts/78465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6EFF-8B6B-4AAA-8FF1-DC3E320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5491</CharactersWithSpaces>
  <SharedDoc>false</SharedDoc>
  <HLinks>
    <vt:vector size="24" baseType="variant"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655477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https://www.nalog.ru/rn38/news/activities_fts/7846587/</vt:lpwstr>
      </vt:variant>
      <vt:variant>
        <vt:lpwstr/>
      </vt:variant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https://lkfl2.nalog.ru/lkfl/login/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https://service.nalog.ru/payment/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3</cp:revision>
  <cp:lastPrinted>2018-11-08T10:04:00Z</cp:lastPrinted>
  <dcterms:created xsi:type="dcterms:W3CDTF">2019-01-18T01:55:00Z</dcterms:created>
  <dcterms:modified xsi:type="dcterms:W3CDTF">2019-01-18T02:34:00Z</dcterms:modified>
</cp:coreProperties>
</file>